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56B" w:rsidRDefault="0086456B">
      <w:pPr>
        <w:rPr>
          <w:rtl/>
        </w:rPr>
      </w:pPr>
    </w:p>
    <w:p w:rsidR="0086456B" w:rsidRDefault="0086456B">
      <w:pPr>
        <w:rPr>
          <w:rtl/>
        </w:rPr>
      </w:pPr>
    </w:p>
    <w:tbl>
      <w:tblPr>
        <w:tblStyle w:val="a3"/>
        <w:bidiVisual/>
        <w:tblW w:w="0" w:type="auto"/>
        <w:jc w:val="center"/>
        <w:tblInd w:w="-424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220"/>
        <w:gridCol w:w="1162"/>
        <w:gridCol w:w="1162"/>
        <w:gridCol w:w="1163"/>
        <w:gridCol w:w="1162"/>
        <w:gridCol w:w="1163"/>
        <w:gridCol w:w="392"/>
        <w:gridCol w:w="770"/>
        <w:gridCol w:w="1162"/>
        <w:gridCol w:w="1163"/>
        <w:gridCol w:w="1162"/>
        <w:gridCol w:w="1163"/>
        <w:gridCol w:w="1134"/>
        <w:gridCol w:w="1250"/>
      </w:tblGrid>
      <w:tr w:rsidR="0086456B" w:rsidRPr="00304EB5" w:rsidTr="00DD4A98">
        <w:trPr>
          <w:trHeight w:val="1909"/>
          <w:jc w:val="center"/>
        </w:trPr>
        <w:tc>
          <w:tcPr>
            <w:tcW w:w="7424" w:type="dxa"/>
            <w:gridSpan w:val="7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86456B" w:rsidRPr="0086456B" w:rsidRDefault="0086456B" w:rsidP="008D6F66">
            <w:pPr>
              <w:jc w:val="center"/>
              <w:rPr>
                <w:rFonts w:ascii="AlMotLaQ-V2.5" w:eastAsia="AlMotLaQ-V2.5" w:hAnsi="AlMotLaQ-V2.5" w:cs="AlMotLaQ-V2.5"/>
                <w:sz w:val="36"/>
                <w:szCs w:val="36"/>
                <w:rtl/>
              </w:rPr>
            </w:pPr>
            <w:r w:rsidRPr="0086456B">
              <w:rPr>
                <w:rFonts w:ascii="AlMotLaQ-V2.5" w:eastAsia="AlMotLaQ-V2.5" w:hAnsi="AlMotLaQ-V2.5" w:cs="AlMotLaQ-V2.5" w:hint="cs"/>
                <w:color w:val="CC00CC"/>
                <w:sz w:val="36"/>
                <w:szCs w:val="36"/>
                <w:rtl/>
              </w:rPr>
              <w:t>المادة</w:t>
            </w:r>
            <w:r w:rsidRPr="0086456B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 xml:space="preserve"> / </w:t>
            </w:r>
            <w:r w:rsidR="008D6F66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>الدراسات</w:t>
            </w:r>
            <w:r w:rsidRPr="0086456B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 xml:space="preserve"> الاجتماعية والوطنية</w:t>
            </w:r>
          </w:p>
          <w:p w:rsidR="0086456B" w:rsidRPr="0086456B" w:rsidRDefault="0086456B" w:rsidP="008D6F66">
            <w:pPr>
              <w:jc w:val="center"/>
              <w:rPr>
                <w:rFonts w:ascii="AlMotLaQ-V2.5" w:eastAsia="AlMotLaQ-V2.5" w:hAnsi="AlMotLaQ-V2.5" w:cs="AlMotLaQ-V2.5"/>
                <w:color w:val="CC00CC"/>
                <w:sz w:val="36"/>
                <w:szCs w:val="36"/>
                <w:rtl/>
              </w:rPr>
            </w:pPr>
            <w:r w:rsidRPr="0086456B">
              <w:rPr>
                <w:rFonts w:ascii="AlMotLaQ-V2.5" w:eastAsia="AlMotLaQ-V2.5" w:hAnsi="AlMotLaQ-V2.5" w:cs="AlMotLaQ-V2.5" w:hint="cs"/>
                <w:color w:val="CC00CC"/>
                <w:sz w:val="36"/>
                <w:szCs w:val="36"/>
                <w:rtl/>
              </w:rPr>
              <w:t>الصف</w:t>
            </w:r>
            <w:r w:rsidRPr="0086456B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 xml:space="preserve"> / </w:t>
            </w:r>
            <w:r w:rsidR="008D6F66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>الثالث متوسط</w:t>
            </w:r>
          </w:p>
        </w:tc>
        <w:tc>
          <w:tcPr>
            <w:tcW w:w="7804" w:type="dxa"/>
            <w:gridSpan w:val="7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86456B" w:rsidRPr="0086456B" w:rsidRDefault="0086456B" w:rsidP="00487DE8">
            <w:pPr>
              <w:jc w:val="center"/>
              <w:rPr>
                <w:rFonts w:ascii="AlMotLaQ-V2.5" w:eastAsia="AlMotLaQ-V2.5" w:hAnsi="AlMotLaQ-V2.5" w:cs="AlMotLaQ-V2.5"/>
                <w:sz w:val="36"/>
                <w:szCs w:val="36"/>
                <w:rtl/>
              </w:rPr>
            </w:pPr>
            <w:r w:rsidRPr="0086456B">
              <w:rPr>
                <w:rFonts w:ascii="AlMotLaQ-V2.5" w:eastAsia="AlMotLaQ-V2.5" w:hAnsi="AlMotLaQ-V2.5" w:cs="AlMotLaQ-V2.5" w:hint="cs"/>
                <w:color w:val="CC00CC"/>
                <w:sz w:val="36"/>
                <w:szCs w:val="36"/>
                <w:rtl/>
              </w:rPr>
              <w:t>رقم الوحدة</w:t>
            </w:r>
            <w:r w:rsidRPr="0086456B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 xml:space="preserve"> / </w:t>
            </w:r>
            <w:r w:rsidR="00487DE8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>الثانية</w:t>
            </w:r>
          </w:p>
          <w:p w:rsidR="0086456B" w:rsidRPr="0086456B" w:rsidRDefault="0086456B" w:rsidP="008D6F66">
            <w:pPr>
              <w:jc w:val="center"/>
              <w:rPr>
                <w:rFonts w:ascii="AlMotLaQ-V2.5" w:eastAsia="AlMotLaQ-V2.5" w:hAnsi="AlMotLaQ-V2.5" w:cs="AlMotLaQ-V2.5"/>
                <w:color w:val="CC00CC"/>
                <w:sz w:val="36"/>
                <w:szCs w:val="36"/>
                <w:rtl/>
              </w:rPr>
            </w:pPr>
            <w:r w:rsidRPr="0086456B">
              <w:rPr>
                <w:rFonts w:ascii="AlMotLaQ-V2.5" w:eastAsia="AlMotLaQ-V2.5" w:hAnsi="AlMotLaQ-V2.5" w:cs="AlMotLaQ-V2.5" w:hint="cs"/>
                <w:color w:val="CC00CC"/>
                <w:sz w:val="36"/>
                <w:szCs w:val="36"/>
                <w:rtl/>
              </w:rPr>
              <w:t>عنوان الوحدة</w:t>
            </w:r>
            <w:r w:rsidRPr="0086456B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 xml:space="preserve"> / </w:t>
            </w:r>
            <w:r w:rsidR="008D6F66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>تاريخ الدولة السعودية الأولى والثانية</w:t>
            </w:r>
          </w:p>
        </w:tc>
      </w:tr>
      <w:tr w:rsidR="002638E8" w:rsidRPr="00304EB5" w:rsidTr="002638E8">
        <w:trPr>
          <w:trHeight w:val="271"/>
          <w:jc w:val="center"/>
        </w:trPr>
        <w:tc>
          <w:tcPr>
            <w:tcW w:w="1220" w:type="dxa"/>
            <w:vMerge w:val="restart"/>
            <w:tcBorders>
              <w:top w:val="thinThickSmallGap" w:sz="18" w:space="0" w:color="auto"/>
              <w:left w:val="thinThickSmallGap" w:sz="18" w:space="0" w:color="auto"/>
              <w:right w:val="dotted" w:sz="4" w:space="0" w:color="auto"/>
            </w:tcBorders>
            <w:vAlign w:val="center"/>
          </w:tcPr>
          <w:p w:rsidR="002638E8" w:rsidRPr="00ED77A3" w:rsidRDefault="002638E8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FF0000"/>
                <w:sz w:val="28"/>
                <w:szCs w:val="28"/>
                <w:rtl/>
              </w:rPr>
              <w:t>رقم الدرس</w:t>
            </w:r>
          </w:p>
        </w:tc>
        <w:tc>
          <w:tcPr>
            <w:tcW w:w="1162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984A0B" w:rsidRDefault="002638E8" w:rsidP="00C97726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1</w:t>
            </w:r>
          </w:p>
        </w:tc>
        <w:tc>
          <w:tcPr>
            <w:tcW w:w="1162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984A0B" w:rsidRDefault="002638E8" w:rsidP="00C97726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2</w:t>
            </w:r>
          </w:p>
        </w:tc>
        <w:tc>
          <w:tcPr>
            <w:tcW w:w="1163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984A0B" w:rsidRDefault="002638E8" w:rsidP="00C97726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3</w:t>
            </w:r>
          </w:p>
        </w:tc>
        <w:tc>
          <w:tcPr>
            <w:tcW w:w="1162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984A0B" w:rsidRDefault="002638E8" w:rsidP="00E72603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4</w:t>
            </w:r>
          </w:p>
        </w:tc>
        <w:tc>
          <w:tcPr>
            <w:tcW w:w="1163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984A0B" w:rsidRDefault="002638E8" w:rsidP="006B2192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5</w:t>
            </w:r>
          </w:p>
        </w:tc>
        <w:tc>
          <w:tcPr>
            <w:tcW w:w="1162" w:type="dxa"/>
            <w:gridSpan w:val="2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984A0B" w:rsidRDefault="002638E8" w:rsidP="00ED77A3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6</w:t>
            </w:r>
          </w:p>
        </w:tc>
        <w:tc>
          <w:tcPr>
            <w:tcW w:w="1162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984A0B" w:rsidRDefault="002638E8" w:rsidP="00ED77A3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7</w:t>
            </w:r>
          </w:p>
        </w:tc>
        <w:tc>
          <w:tcPr>
            <w:tcW w:w="1163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984A0B" w:rsidRDefault="002638E8" w:rsidP="00D84A5B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8</w:t>
            </w:r>
          </w:p>
        </w:tc>
        <w:tc>
          <w:tcPr>
            <w:tcW w:w="1162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984A0B" w:rsidRDefault="002638E8" w:rsidP="00D84A5B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9</w:t>
            </w:r>
          </w:p>
        </w:tc>
        <w:tc>
          <w:tcPr>
            <w:tcW w:w="1163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984A0B" w:rsidRDefault="002638E8" w:rsidP="00C97726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10</w:t>
            </w:r>
          </w:p>
        </w:tc>
        <w:tc>
          <w:tcPr>
            <w:tcW w:w="1134" w:type="dxa"/>
            <w:vMerge w:val="restart"/>
            <w:tcBorders>
              <w:top w:val="thinThickSmallGap" w:sz="1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2638E8" w:rsidRPr="00ED77A3" w:rsidRDefault="002638E8" w:rsidP="00C97726">
            <w:pPr>
              <w:jc w:val="center"/>
              <w:rPr>
                <w:rFonts w:ascii="AlMotLaQ-V2.5" w:eastAsia="AlMotLaQ-V2.5" w:hAnsi="AlMotLaQ-V2.5" w:cs="AlMotLaQ-V2.5"/>
                <w:color w:val="0070C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70C0"/>
                <w:sz w:val="28"/>
                <w:szCs w:val="28"/>
                <w:rtl/>
              </w:rPr>
              <w:t>مجموع دروس الوحدة</w:t>
            </w:r>
          </w:p>
        </w:tc>
        <w:tc>
          <w:tcPr>
            <w:tcW w:w="1250" w:type="dxa"/>
            <w:vMerge w:val="restart"/>
            <w:tcBorders>
              <w:top w:val="thinThickSmallGap" w:sz="18" w:space="0" w:color="auto"/>
              <w:left w:val="dotted" w:sz="4" w:space="0" w:color="auto"/>
              <w:right w:val="thinThickSmallGap" w:sz="18" w:space="0" w:color="auto"/>
            </w:tcBorders>
            <w:vAlign w:val="center"/>
          </w:tcPr>
          <w:p w:rsidR="002638E8" w:rsidRPr="00ED77A3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  <w:r>
              <w:rPr>
                <w:rFonts w:ascii="AlMotLaQ-V2.5" w:eastAsia="AlMotLaQ-V2.5" w:hAnsi="AlMotLaQ-V2.5" w:cs="AlMotLaQ-V2.5" w:hint="cs"/>
                <w:sz w:val="28"/>
                <w:szCs w:val="28"/>
                <w:rtl/>
              </w:rPr>
              <w:t>أربعة</w:t>
            </w:r>
            <w:r w:rsidRPr="00ED77A3">
              <w:rPr>
                <w:rFonts w:ascii="AlMotLaQ-V2.5" w:eastAsia="AlMotLaQ-V2.5" w:hAnsi="AlMotLaQ-V2.5" w:cs="AlMotLaQ-V2.5" w:hint="cs"/>
                <w:sz w:val="28"/>
                <w:szCs w:val="28"/>
                <w:rtl/>
              </w:rPr>
              <w:t xml:space="preserve"> دروس</w:t>
            </w:r>
          </w:p>
        </w:tc>
      </w:tr>
      <w:tr w:rsidR="002638E8" w:rsidRPr="00304EB5" w:rsidTr="002638E8">
        <w:trPr>
          <w:cantSplit/>
          <w:trHeight w:val="2255"/>
          <w:jc w:val="center"/>
        </w:trPr>
        <w:tc>
          <w:tcPr>
            <w:tcW w:w="1220" w:type="dxa"/>
            <w:vMerge/>
            <w:tcBorders>
              <w:left w:val="thinThickSmallGap" w:sz="18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ED77A3" w:rsidRDefault="002638E8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sz w:val="28"/>
                <w:szCs w:val="28"/>
                <w:rtl/>
              </w:rPr>
            </w:pPr>
          </w:p>
        </w:tc>
        <w:tc>
          <w:tcPr>
            <w:tcW w:w="1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</w:tcPr>
          <w:p w:rsidR="002638E8" w:rsidRPr="002638E8" w:rsidRDefault="002638E8" w:rsidP="00DD4A98">
            <w:pPr>
              <w:ind w:left="113" w:right="113"/>
              <w:jc w:val="center"/>
              <w:rPr>
                <w:rFonts w:ascii="AlMotLaQ-V2.5" w:eastAsia="AlMotLaQ-V2.5" w:hAnsi="AlMotLaQ-V2.5" w:cs="AlMotLaQ-V2.5"/>
                <w:rtl/>
              </w:rPr>
            </w:pPr>
            <w:r>
              <w:rPr>
                <w:rFonts w:ascii="AlMotLaQ-V2.5" w:eastAsia="AlMotLaQ-V2.5" w:hAnsi="AlMotLaQ-V2.5" w:cs="AlMotLaQ-V2.5" w:hint="cs"/>
                <w:rtl/>
              </w:rPr>
              <w:t>وضع البلاد قبل الدولة السعودية + نشاط + تقويم الوحدة</w:t>
            </w:r>
          </w:p>
        </w:tc>
        <w:tc>
          <w:tcPr>
            <w:tcW w:w="1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</w:tcPr>
          <w:p w:rsidR="002638E8" w:rsidRPr="002638E8" w:rsidRDefault="002638E8" w:rsidP="00DD4A98">
            <w:pPr>
              <w:ind w:left="113" w:right="113"/>
              <w:jc w:val="center"/>
              <w:rPr>
                <w:rFonts w:ascii="AlMotLaQ-V2.5" w:eastAsia="AlMotLaQ-V2.5" w:hAnsi="AlMotLaQ-V2.5" w:cs="AlMotLaQ-V2.5"/>
                <w:rtl/>
              </w:rPr>
            </w:pPr>
            <w:r>
              <w:rPr>
                <w:rFonts w:ascii="AlMotLaQ-V2.5" w:eastAsia="AlMotLaQ-V2.5" w:hAnsi="AlMotLaQ-V2.5" w:cs="AlMotLaQ-V2.5" w:hint="cs"/>
                <w:rtl/>
              </w:rPr>
              <w:t>الدعوة الإصلاحية للشيخ محمد بن عبدالوهاب</w:t>
            </w:r>
          </w:p>
        </w:tc>
        <w:tc>
          <w:tcPr>
            <w:tcW w:w="1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</w:tcPr>
          <w:p w:rsidR="002638E8" w:rsidRPr="002638E8" w:rsidRDefault="002638E8" w:rsidP="00616332">
            <w:pPr>
              <w:ind w:left="113" w:right="113"/>
              <w:jc w:val="center"/>
              <w:rPr>
                <w:rFonts w:ascii="AlMotLaQ-V2.5" w:eastAsia="AlMotLaQ-V2.5" w:hAnsi="AlMotLaQ-V2.5" w:cs="AlMotLaQ-V2.5"/>
                <w:rtl/>
              </w:rPr>
            </w:pPr>
            <w:r>
              <w:rPr>
                <w:rFonts w:ascii="AlMotLaQ-V2.5" w:eastAsia="AlMotLaQ-V2.5" w:hAnsi="AlMotLaQ-V2.5" w:cs="AlMotLaQ-V2.5" w:hint="cs"/>
                <w:rtl/>
              </w:rPr>
              <w:t>تابع الدعوة الإصلاحية للشيخ محمد بن عبدالوهاب</w:t>
            </w:r>
          </w:p>
        </w:tc>
        <w:tc>
          <w:tcPr>
            <w:tcW w:w="1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</w:tcPr>
          <w:p w:rsidR="002638E8" w:rsidRPr="002638E8" w:rsidRDefault="002638E8" w:rsidP="00DD4A98">
            <w:pPr>
              <w:ind w:left="113" w:right="113"/>
              <w:jc w:val="center"/>
              <w:rPr>
                <w:rFonts w:ascii="AlMotLaQ-V2.5" w:eastAsia="AlMotLaQ-V2.5" w:hAnsi="AlMotLaQ-V2.5" w:cs="AlMotLaQ-V2.5"/>
                <w:rtl/>
              </w:rPr>
            </w:pPr>
            <w:r>
              <w:rPr>
                <w:rFonts w:ascii="AlMotLaQ-V2.5" w:eastAsia="AlMotLaQ-V2.5" w:hAnsi="AlMotLaQ-V2.5" w:cs="AlMotLaQ-V2.5" w:hint="cs"/>
                <w:rtl/>
              </w:rPr>
              <w:t>الدولة السعودية الأولى</w:t>
            </w:r>
          </w:p>
        </w:tc>
        <w:tc>
          <w:tcPr>
            <w:tcW w:w="1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</w:tcPr>
          <w:p w:rsidR="002638E8" w:rsidRPr="002638E8" w:rsidRDefault="002638E8" w:rsidP="006D3306">
            <w:pPr>
              <w:ind w:left="113" w:right="113"/>
              <w:jc w:val="center"/>
              <w:rPr>
                <w:rFonts w:ascii="AlMotLaQ-V2.5" w:eastAsia="AlMotLaQ-V2.5" w:hAnsi="AlMotLaQ-V2.5" w:cs="AlMotLaQ-V2.5"/>
                <w:rtl/>
              </w:rPr>
            </w:pPr>
            <w:r>
              <w:rPr>
                <w:rFonts w:ascii="AlMotLaQ-V2.5" w:eastAsia="AlMotLaQ-V2.5" w:hAnsi="AlMotLaQ-V2.5" w:cs="AlMotLaQ-V2.5" w:hint="cs"/>
                <w:rtl/>
              </w:rPr>
              <w:t>تابع الدولة السعودية الأولى</w:t>
            </w:r>
          </w:p>
        </w:tc>
        <w:tc>
          <w:tcPr>
            <w:tcW w:w="11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</w:tcPr>
          <w:p w:rsidR="002638E8" w:rsidRPr="002638E8" w:rsidRDefault="002638E8" w:rsidP="00E45C28">
            <w:pPr>
              <w:ind w:left="113" w:right="113"/>
              <w:jc w:val="center"/>
              <w:rPr>
                <w:rFonts w:ascii="AlMotLaQ-V2.5" w:eastAsia="AlMotLaQ-V2.5" w:hAnsi="AlMotLaQ-V2.5" w:cs="AlMotLaQ-V2.5"/>
                <w:rtl/>
              </w:rPr>
            </w:pPr>
            <w:r>
              <w:rPr>
                <w:rFonts w:ascii="AlMotLaQ-V2.5" w:eastAsia="AlMotLaQ-V2.5" w:hAnsi="AlMotLaQ-V2.5" w:cs="AlMotLaQ-V2.5" w:hint="cs"/>
                <w:rtl/>
              </w:rPr>
              <w:t>تابع الدولة السعودية الأولى</w:t>
            </w:r>
          </w:p>
        </w:tc>
        <w:tc>
          <w:tcPr>
            <w:tcW w:w="1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</w:tcPr>
          <w:p w:rsidR="002638E8" w:rsidRDefault="002638E8" w:rsidP="004C0A39">
            <w:pPr>
              <w:ind w:left="113" w:right="113"/>
              <w:jc w:val="center"/>
              <w:rPr>
                <w:rFonts w:ascii="AlMotLaQ-V2.5" w:eastAsia="AlMotLaQ-V2.5" w:hAnsi="AlMotLaQ-V2.5" w:cs="AlMotLaQ-V2.5"/>
                <w:rtl/>
              </w:rPr>
            </w:pPr>
            <w:r>
              <w:rPr>
                <w:rFonts w:ascii="AlMotLaQ-V2.5" w:eastAsia="AlMotLaQ-V2.5" w:hAnsi="AlMotLaQ-V2.5" w:cs="AlMotLaQ-V2.5" w:hint="cs"/>
                <w:rtl/>
              </w:rPr>
              <w:t>تابع الدولة السعودية الأولى</w:t>
            </w:r>
          </w:p>
          <w:p w:rsidR="002638E8" w:rsidRPr="002638E8" w:rsidRDefault="002638E8" w:rsidP="004C0A39">
            <w:pPr>
              <w:ind w:left="113" w:right="113"/>
              <w:jc w:val="center"/>
              <w:rPr>
                <w:rFonts w:ascii="AlMotLaQ-V2.5" w:eastAsia="AlMotLaQ-V2.5" w:hAnsi="AlMotLaQ-V2.5" w:cs="AlMotLaQ-V2.5"/>
                <w:rtl/>
              </w:rPr>
            </w:pPr>
            <w:r>
              <w:rPr>
                <w:rFonts w:ascii="AlMotLaQ-V2.5" w:eastAsia="AlMotLaQ-V2.5" w:hAnsi="AlMotLaQ-V2.5" w:cs="AlMotLaQ-V2.5" w:hint="cs"/>
                <w:rtl/>
              </w:rPr>
              <w:t>+ نشاط</w:t>
            </w:r>
          </w:p>
        </w:tc>
        <w:tc>
          <w:tcPr>
            <w:tcW w:w="1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</w:tcPr>
          <w:p w:rsidR="002638E8" w:rsidRPr="002638E8" w:rsidRDefault="002638E8" w:rsidP="002638E8">
            <w:pPr>
              <w:ind w:left="113" w:right="113"/>
              <w:jc w:val="center"/>
              <w:rPr>
                <w:rFonts w:ascii="AlMotLaQ-V2.5" w:eastAsia="AlMotLaQ-V2.5" w:hAnsi="AlMotLaQ-V2.5" w:cs="AlMotLaQ-V2.5"/>
                <w:rtl/>
              </w:rPr>
            </w:pPr>
            <w:r>
              <w:rPr>
                <w:rFonts w:ascii="AlMotLaQ-V2.5" w:eastAsia="AlMotLaQ-V2.5" w:hAnsi="AlMotLaQ-V2.5" w:cs="AlMotLaQ-V2.5" w:hint="cs"/>
                <w:rtl/>
              </w:rPr>
              <w:t>الدولة السعودية الثانية</w:t>
            </w:r>
          </w:p>
        </w:tc>
        <w:tc>
          <w:tcPr>
            <w:tcW w:w="1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</w:tcPr>
          <w:p w:rsidR="002638E8" w:rsidRPr="002638E8" w:rsidRDefault="002638E8" w:rsidP="002638E8">
            <w:pPr>
              <w:ind w:left="113" w:right="113"/>
              <w:jc w:val="center"/>
              <w:rPr>
                <w:rFonts w:ascii="AlMotLaQ-V2.5" w:eastAsia="AlMotLaQ-V2.5" w:hAnsi="AlMotLaQ-V2.5" w:cs="AlMotLaQ-V2.5"/>
                <w:rtl/>
              </w:rPr>
            </w:pPr>
            <w:r>
              <w:rPr>
                <w:rFonts w:ascii="AlMotLaQ-V2.5" w:eastAsia="AlMotLaQ-V2.5" w:hAnsi="AlMotLaQ-V2.5" w:cs="AlMotLaQ-V2.5" w:hint="cs"/>
                <w:rtl/>
              </w:rPr>
              <w:t>تابع الدولة السعودية الثانية + نشاط</w:t>
            </w:r>
          </w:p>
        </w:tc>
        <w:tc>
          <w:tcPr>
            <w:tcW w:w="1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</w:tcPr>
          <w:p w:rsidR="002638E8" w:rsidRPr="002638E8" w:rsidRDefault="002638E8" w:rsidP="00DD4A98">
            <w:pPr>
              <w:ind w:left="113" w:right="113"/>
              <w:jc w:val="center"/>
              <w:rPr>
                <w:rFonts w:ascii="AlMotLaQ-V2.5" w:eastAsia="AlMotLaQ-V2.5" w:hAnsi="AlMotLaQ-V2.5" w:cs="AlMotLaQ-V2.5"/>
                <w:rtl/>
              </w:rPr>
            </w:pPr>
            <w:r w:rsidRPr="002638E8">
              <w:rPr>
                <w:rFonts w:ascii="AlMotLaQ-V2.5" w:eastAsia="AlMotLaQ-V2.5" w:hAnsi="AlMotLaQ-V2.5" w:cs="AlMotLaQ-V2.5" w:hint="cs"/>
                <w:rtl/>
              </w:rPr>
              <w:t>تقويم الوحدة</w:t>
            </w:r>
          </w:p>
        </w:tc>
        <w:tc>
          <w:tcPr>
            <w:tcW w:w="1134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ED77A3" w:rsidRDefault="002638E8" w:rsidP="00C97726">
            <w:pPr>
              <w:jc w:val="center"/>
              <w:rPr>
                <w:rFonts w:ascii="AlMotLaQ-V2.5" w:eastAsia="AlMotLaQ-V2.5" w:hAnsi="AlMotLaQ-V2.5" w:cs="AlMotLaQ-V2.5"/>
                <w:color w:val="0070C0"/>
                <w:sz w:val="28"/>
                <w:szCs w:val="28"/>
                <w:rtl/>
              </w:rPr>
            </w:pPr>
          </w:p>
        </w:tc>
        <w:tc>
          <w:tcPr>
            <w:tcW w:w="1250" w:type="dxa"/>
            <w:vMerge/>
            <w:tcBorders>
              <w:left w:val="dotted" w:sz="4" w:space="0" w:color="auto"/>
              <w:bottom w:val="dotted" w:sz="4" w:space="0" w:color="auto"/>
              <w:right w:val="thinThickSmallGap" w:sz="18" w:space="0" w:color="auto"/>
            </w:tcBorders>
            <w:vAlign w:val="center"/>
          </w:tcPr>
          <w:p w:rsidR="002638E8" w:rsidRPr="00ED77A3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</w:p>
        </w:tc>
      </w:tr>
      <w:tr w:rsidR="002638E8" w:rsidRPr="00304EB5" w:rsidTr="002638E8">
        <w:trPr>
          <w:trHeight w:val="690"/>
          <w:jc w:val="center"/>
        </w:trPr>
        <w:tc>
          <w:tcPr>
            <w:tcW w:w="1220" w:type="dxa"/>
            <w:tcBorders>
              <w:top w:val="dotted" w:sz="4" w:space="0" w:color="auto"/>
              <w:left w:val="thinThickSmallGap" w:sz="18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ED77A3" w:rsidRDefault="002638E8" w:rsidP="0086456B">
            <w:pPr>
              <w:jc w:val="center"/>
              <w:rPr>
                <w:rFonts w:ascii="AlMotLaQ-V2.5" w:eastAsia="AlMotLaQ-V2.5" w:hAnsi="AlMotLaQ-V2.5" w:cs="AlMotLaQ-V2.5"/>
                <w:color w:val="00B05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B050"/>
                <w:sz w:val="28"/>
                <w:szCs w:val="28"/>
                <w:rtl/>
              </w:rPr>
              <w:t xml:space="preserve">اليوم </w:t>
            </w:r>
          </w:p>
        </w:tc>
        <w:tc>
          <w:tcPr>
            <w:tcW w:w="1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2638E8" w:rsidRPr="00ED77A3" w:rsidRDefault="002638E8" w:rsidP="0086456B">
            <w:pPr>
              <w:jc w:val="center"/>
              <w:rPr>
                <w:rFonts w:ascii="AlMotLaQ-V2.5" w:eastAsia="AlMotLaQ-V2.5" w:hAnsi="AlMotLaQ-V2.5" w:cs="AlMotLaQ-V2.5"/>
                <w:color w:val="0070C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70C0"/>
                <w:sz w:val="28"/>
                <w:szCs w:val="28"/>
                <w:rtl/>
              </w:rPr>
              <w:t>مجموع الحصص النظرية</w:t>
            </w:r>
          </w:p>
        </w:tc>
        <w:tc>
          <w:tcPr>
            <w:tcW w:w="1250" w:type="dxa"/>
            <w:vMerge w:val="restart"/>
            <w:tcBorders>
              <w:top w:val="dotted" w:sz="4" w:space="0" w:color="auto"/>
              <w:left w:val="dotted" w:sz="4" w:space="0" w:color="auto"/>
              <w:right w:val="thinThickSmallGap" w:sz="18" w:space="0" w:color="auto"/>
            </w:tcBorders>
            <w:vAlign w:val="center"/>
          </w:tcPr>
          <w:p w:rsidR="002638E8" w:rsidRPr="00ED77A3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</w:p>
        </w:tc>
      </w:tr>
      <w:tr w:rsidR="002638E8" w:rsidRPr="00304EB5" w:rsidTr="002638E8">
        <w:trPr>
          <w:trHeight w:val="640"/>
          <w:jc w:val="center"/>
        </w:trPr>
        <w:tc>
          <w:tcPr>
            <w:tcW w:w="1220" w:type="dxa"/>
            <w:tcBorders>
              <w:top w:val="dotted" w:sz="4" w:space="0" w:color="auto"/>
              <w:left w:val="thinThickSmallGap" w:sz="18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ED77A3" w:rsidRDefault="002638E8" w:rsidP="00C97726">
            <w:pPr>
              <w:jc w:val="center"/>
              <w:rPr>
                <w:rFonts w:ascii="AlMotLaQ-V2.5" w:eastAsia="AlMotLaQ-V2.5" w:hAnsi="AlMotLaQ-V2.5" w:cs="AlMotLaQ-V2.5"/>
                <w:color w:val="00B05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B050"/>
                <w:sz w:val="28"/>
                <w:szCs w:val="28"/>
                <w:rtl/>
              </w:rPr>
              <w:t>التاريخ</w:t>
            </w:r>
          </w:p>
        </w:tc>
        <w:tc>
          <w:tcPr>
            <w:tcW w:w="1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ED77A3" w:rsidRDefault="002638E8" w:rsidP="0086456B">
            <w:pPr>
              <w:jc w:val="center"/>
              <w:rPr>
                <w:rFonts w:ascii="AlMotLaQ-V2.5" w:eastAsia="AlMotLaQ-V2.5" w:hAnsi="AlMotLaQ-V2.5" w:cs="AlMotLaQ-V2.5"/>
                <w:color w:val="0070C0"/>
                <w:sz w:val="28"/>
                <w:szCs w:val="28"/>
                <w:rtl/>
              </w:rPr>
            </w:pPr>
          </w:p>
        </w:tc>
        <w:tc>
          <w:tcPr>
            <w:tcW w:w="1250" w:type="dxa"/>
            <w:vMerge/>
            <w:tcBorders>
              <w:left w:val="dotted" w:sz="4" w:space="0" w:color="auto"/>
              <w:bottom w:val="dotted" w:sz="4" w:space="0" w:color="auto"/>
              <w:right w:val="thinThickSmallGap" w:sz="18" w:space="0" w:color="auto"/>
            </w:tcBorders>
            <w:vAlign w:val="center"/>
          </w:tcPr>
          <w:p w:rsidR="002638E8" w:rsidRPr="00ED77A3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</w:p>
        </w:tc>
      </w:tr>
      <w:tr w:rsidR="002638E8" w:rsidRPr="00304EB5" w:rsidTr="002638E8">
        <w:trPr>
          <w:trHeight w:val="655"/>
          <w:jc w:val="center"/>
        </w:trPr>
        <w:tc>
          <w:tcPr>
            <w:tcW w:w="1220" w:type="dxa"/>
            <w:tcBorders>
              <w:top w:val="dotted" w:sz="4" w:space="0" w:color="auto"/>
              <w:left w:val="thinThickSmallGap" w:sz="18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ED77A3" w:rsidRDefault="002638E8" w:rsidP="0086456B">
            <w:pPr>
              <w:jc w:val="center"/>
              <w:rPr>
                <w:rFonts w:ascii="AlMotLaQ-V2.5" w:eastAsia="AlMotLaQ-V2.5" w:hAnsi="AlMotLaQ-V2.5" w:cs="AlMotLaQ-V2.5"/>
                <w:color w:val="00B05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B050"/>
                <w:sz w:val="28"/>
                <w:szCs w:val="28"/>
                <w:rtl/>
              </w:rPr>
              <w:t xml:space="preserve">الحصة </w:t>
            </w:r>
          </w:p>
        </w:tc>
        <w:tc>
          <w:tcPr>
            <w:tcW w:w="1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2638E8" w:rsidRPr="00ED77A3" w:rsidRDefault="002638E8" w:rsidP="00C97726">
            <w:pPr>
              <w:jc w:val="center"/>
              <w:rPr>
                <w:rFonts w:ascii="AlMotLaQ-V2.5" w:eastAsia="AlMotLaQ-V2.5" w:hAnsi="AlMotLaQ-V2.5" w:cs="AlMotLaQ-V2.5"/>
                <w:color w:val="0070C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70C0"/>
                <w:sz w:val="28"/>
                <w:szCs w:val="28"/>
                <w:rtl/>
              </w:rPr>
              <w:t>مجموع حصص النشاط</w:t>
            </w:r>
          </w:p>
        </w:tc>
        <w:tc>
          <w:tcPr>
            <w:tcW w:w="1250" w:type="dxa"/>
            <w:vMerge w:val="restart"/>
            <w:tcBorders>
              <w:top w:val="dotted" w:sz="4" w:space="0" w:color="auto"/>
              <w:left w:val="dotted" w:sz="4" w:space="0" w:color="auto"/>
              <w:right w:val="thinThickSmallGap" w:sz="18" w:space="0" w:color="auto"/>
            </w:tcBorders>
            <w:vAlign w:val="center"/>
          </w:tcPr>
          <w:p w:rsidR="002638E8" w:rsidRPr="00ED77A3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</w:p>
        </w:tc>
      </w:tr>
      <w:tr w:rsidR="002638E8" w:rsidRPr="00304EB5" w:rsidTr="002638E8">
        <w:trPr>
          <w:trHeight w:val="675"/>
          <w:jc w:val="center"/>
        </w:trPr>
        <w:tc>
          <w:tcPr>
            <w:tcW w:w="1220" w:type="dxa"/>
            <w:tcBorders>
              <w:top w:val="dotted" w:sz="4" w:space="0" w:color="auto"/>
              <w:left w:val="thinThickSmallGap" w:sz="18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2638E8" w:rsidRPr="00ED77A3" w:rsidRDefault="002638E8" w:rsidP="00C97726">
            <w:pPr>
              <w:jc w:val="center"/>
              <w:rPr>
                <w:rFonts w:ascii="AlMotLaQ-V2.5" w:eastAsia="AlMotLaQ-V2.5" w:hAnsi="AlMotLaQ-V2.5" w:cs="AlMotLaQ-V2.5"/>
                <w:color w:val="00B05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B050"/>
                <w:sz w:val="28"/>
                <w:szCs w:val="28"/>
                <w:rtl/>
              </w:rPr>
              <w:t>الصف</w:t>
            </w:r>
          </w:p>
        </w:tc>
        <w:tc>
          <w:tcPr>
            <w:tcW w:w="1162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62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63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62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63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62" w:type="dxa"/>
            <w:gridSpan w:val="2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62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63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62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63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2638E8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50" w:type="dxa"/>
            <w:vMerge/>
            <w:tcBorders>
              <w:left w:val="dotted" w:sz="4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2638E8" w:rsidRPr="0086456B" w:rsidRDefault="002638E8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</w:tr>
    </w:tbl>
    <w:p w:rsidR="0086456B" w:rsidRDefault="0086456B">
      <w:pPr>
        <w:rPr>
          <w:rtl/>
        </w:rPr>
      </w:pPr>
    </w:p>
    <w:p w:rsidR="00FA692F" w:rsidRDefault="00FA692F">
      <w:pPr>
        <w:rPr>
          <w:rtl/>
        </w:rPr>
      </w:pPr>
    </w:p>
    <w:p w:rsidR="00FA692F" w:rsidRDefault="00FA692F">
      <w:pPr>
        <w:rPr>
          <w:rtl/>
        </w:rPr>
      </w:pPr>
    </w:p>
    <w:tbl>
      <w:tblPr>
        <w:tblStyle w:val="a3"/>
        <w:bidiVisual/>
        <w:tblW w:w="0" w:type="auto"/>
        <w:jc w:val="center"/>
        <w:tblInd w:w="-193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685"/>
        <w:gridCol w:w="2694"/>
        <w:gridCol w:w="1417"/>
        <w:gridCol w:w="2834"/>
        <w:gridCol w:w="1465"/>
        <w:gridCol w:w="1513"/>
        <w:gridCol w:w="1551"/>
      </w:tblGrid>
      <w:tr w:rsidR="00D53F79" w:rsidRPr="00FA692F" w:rsidTr="00822E9E">
        <w:trPr>
          <w:trHeight w:val="776"/>
          <w:jc w:val="center"/>
        </w:trPr>
        <w:tc>
          <w:tcPr>
            <w:tcW w:w="3685" w:type="dxa"/>
            <w:tcBorders>
              <w:top w:val="thinThickSmallGap" w:sz="18" w:space="0" w:color="auto"/>
              <w:left w:val="thinThickSmallGap" w:sz="18" w:space="0" w:color="auto"/>
            </w:tcBorders>
            <w:vAlign w:val="center"/>
          </w:tcPr>
          <w:p w:rsidR="00D53F79" w:rsidRPr="00D53F79" w:rsidRDefault="00D53F79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lastRenderedPageBreak/>
              <w:t>أسئلة الوحدة</w:t>
            </w:r>
          </w:p>
        </w:tc>
        <w:tc>
          <w:tcPr>
            <w:tcW w:w="2694" w:type="dxa"/>
            <w:tcBorders>
              <w:top w:val="thinThickSmallGap" w:sz="18" w:space="0" w:color="auto"/>
            </w:tcBorders>
            <w:vAlign w:val="center"/>
          </w:tcPr>
          <w:p w:rsidR="00D53F79" w:rsidRPr="00D53F79" w:rsidRDefault="00D53F79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t>أسئلة المحتوى</w:t>
            </w:r>
          </w:p>
        </w:tc>
        <w:tc>
          <w:tcPr>
            <w:tcW w:w="1417" w:type="dxa"/>
            <w:tcBorders>
              <w:top w:val="thinThickSmallGap" w:sz="18" w:space="0" w:color="auto"/>
            </w:tcBorders>
            <w:vAlign w:val="center"/>
          </w:tcPr>
          <w:p w:rsidR="00D53F79" w:rsidRPr="00D53F79" w:rsidRDefault="00D53F79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t>أهم المفاهيم</w:t>
            </w:r>
          </w:p>
        </w:tc>
        <w:tc>
          <w:tcPr>
            <w:tcW w:w="2834" w:type="dxa"/>
            <w:tcBorders>
              <w:top w:val="thinThickSmallGap" w:sz="18" w:space="0" w:color="auto"/>
            </w:tcBorders>
            <w:vAlign w:val="center"/>
          </w:tcPr>
          <w:p w:rsidR="00D53F79" w:rsidRPr="00D53F79" w:rsidRDefault="00D53F79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t>أهداف الوحدة</w:t>
            </w:r>
          </w:p>
        </w:tc>
        <w:tc>
          <w:tcPr>
            <w:tcW w:w="1465" w:type="dxa"/>
            <w:tcBorders>
              <w:top w:val="thinThickSmallGap" w:sz="18" w:space="0" w:color="auto"/>
            </w:tcBorders>
            <w:vAlign w:val="center"/>
          </w:tcPr>
          <w:p w:rsidR="00D53F79" w:rsidRPr="00D53F79" w:rsidRDefault="00D53F79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t>استراتيجيات التدريس المختلفة</w:t>
            </w:r>
          </w:p>
        </w:tc>
        <w:tc>
          <w:tcPr>
            <w:tcW w:w="1513" w:type="dxa"/>
            <w:tcBorders>
              <w:top w:val="thinThickSmallGap" w:sz="18" w:space="0" w:color="auto"/>
            </w:tcBorders>
            <w:vAlign w:val="center"/>
          </w:tcPr>
          <w:p w:rsidR="00D53F79" w:rsidRPr="00D53F79" w:rsidRDefault="00D53F79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t>الوسائل المستخدمة</w:t>
            </w:r>
          </w:p>
        </w:tc>
        <w:tc>
          <w:tcPr>
            <w:tcW w:w="1551" w:type="dxa"/>
            <w:tcBorders>
              <w:top w:val="thinThickSmallGap" w:sz="18" w:space="0" w:color="auto"/>
              <w:right w:val="thinThickSmallGap" w:sz="18" w:space="0" w:color="auto"/>
            </w:tcBorders>
            <w:vAlign w:val="center"/>
          </w:tcPr>
          <w:p w:rsidR="00D53F79" w:rsidRPr="00D53F79" w:rsidRDefault="00D53F79" w:rsidP="003E4A1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t>مهارات التعلم</w:t>
            </w:r>
          </w:p>
        </w:tc>
      </w:tr>
      <w:tr w:rsidR="00D53F79" w:rsidRPr="0097061E" w:rsidTr="00822E9E">
        <w:trPr>
          <w:trHeight w:val="6655"/>
          <w:jc w:val="center"/>
        </w:trPr>
        <w:tc>
          <w:tcPr>
            <w:tcW w:w="3685" w:type="dxa"/>
            <w:tcBorders>
              <w:left w:val="thinThickSmallGap" w:sz="18" w:space="0" w:color="auto"/>
              <w:bottom w:val="thinThickSmallGap" w:sz="18" w:space="0" w:color="auto"/>
            </w:tcBorders>
          </w:tcPr>
          <w:p w:rsidR="00822E9E" w:rsidRPr="00CC3F75" w:rsidRDefault="00822E9E" w:rsidP="00D53F79">
            <w:pPr>
              <w:rPr>
                <w:rFonts w:ascii="AlMotLaQ-V2.5" w:eastAsia="AlMotLaQ-V2.5" w:hAnsi="AlMotLaQ-V2.5" w:cs="AlMotLaQ-V2.5"/>
                <w:color w:val="000000" w:themeColor="text1"/>
                <w:sz w:val="16"/>
                <w:szCs w:val="16"/>
                <w:rtl/>
              </w:rPr>
            </w:pPr>
          </w:p>
          <w:p w:rsidR="00D53F79" w:rsidRPr="00D53F79" w:rsidRDefault="00D53F79" w:rsidP="00D53F79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D53F79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•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أكملي الفراغات: من البدع التي كانت ظاهرة في بلادنا قبل الحكم السعودي ..... و ......</w:t>
            </w:r>
            <w:r w:rsidRPr="00D53F79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</w:p>
          <w:p w:rsidR="00D53F79" w:rsidRDefault="00D53F79" w:rsidP="00D53F79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D53F79">
              <w:rPr>
                <w:rFonts w:ascii="AlMotLaQ-V2.5" w:eastAsia="AlMotLaQ-V2.5" w:hAnsi="AlMotLaQ-V2.5" w:cs="AlMotLaQ-V2.5"/>
                <w:color w:val="000000" w:themeColor="text1"/>
                <w:rtl/>
              </w:rPr>
              <w:t>•</w:t>
            </w:r>
            <w:r w:rsidRPr="00D53F79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متى وقعت الأحداث التالية؟    "ص75"</w:t>
            </w:r>
          </w:p>
          <w:p w:rsidR="00D53F79" w:rsidRDefault="00D53F79" w:rsidP="00D53F79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>
              <w:rPr>
                <w:rFonts w:ascii="AlMotLaQ-V2.5" w:eastAsia="AlMotLaQ-V2.5" w:hAnsi="AlMotLaQ-V2.5" w:cs="AlMotLaQ-V2.5"/>
                <w:color w:val="000000" w:themeColor="text1"/>
              </w:rPr>
              <w:sym w:font="Symbol" w:char="F0F0"/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انتقال الشيخ محمد إلى الدرعية</w:t>
            </w:r>
          </w:p>
          <w:p w:rsidR="00D53F79" w:rsidRDefault="00D53F79" w:rsidP="00D53F79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>
              <w:rPr>
                <w:rFonts w:ascii="AlMotLaQ-V2.5" w:eastAsia="AlMotLaQ-V2.5" w:hAnsi="AlMotLaQ-V2.5" w:cs="AlMotLaQ-V2.5"/>
                <w:color w:val="000000" w:themeColor="text1"/>
              </w:rPr>
              <w:sym w:font="Symbol" w:char="F0F0"/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ضم الحجاز إلى الدولة السعودية الأولى</w:t>
            </w:r>
          </w:p>
          <w:p w:rsidR="00D53F79" w:rsidRDefault="00D53F79" w:rsidP="00D53F79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D53F79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•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عللي لما يلي:      "ص75"</w:t>
            </w:r>
          </w:p>
          <w:p w:rsidR="00D53F79" w:rsidRDefault="00D53F79" w:rsidP="00D53F79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>
              <w:rPr>
                <w:rFonts w:ascii="AlMotLaQ-V2.5" w:eastAsia="AlMotLaQ-V2.5" w:hAnsi="AlMotLaQ-V2.5" w:cs="AlMotLaQ-V2.5"/>
                <w:color w:val="000000" w:themeColor="text1"/>
              </w:rPr>
              <w:sym w:font="Symbol" w:char="F0F0"/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عدم خضوع نجد للحكم العثماني</w:t>
            </w:r>
          </w:p>
          <w:p w:rsidR="00D53F79" w:rsidRDefault="00D53F79" w:rsidP="00D53F79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>
              <w:rPr>
                <w:rFonts w:ascii="AlMotLaQ-V2.5" w:eastAsia="AlMotLaQ-V2.5" w:hAnsi="AlMotLaQ-V2.5" w:cs="AlMotLaQ-V2.5"/>
                <w:color w:val="000000" w:themeColor="text1"/>
              </w:rPr>
              <w:sym w:font="Symbol" w:char="F0F0"/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بدء الحروب بين الدرعية والمعارضين لها</w:t>
            </w:r>
          </w:p>
          <w:p w:rsidR="00D53F79" w:rsidRPr="00D53F79" w:rsidRDefault="00D53F79" w:rsidP="00D53F79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D53F79">
              <w:rPr>
                <w:rFonts w:ascii="AlMotLaQ-V2.5" w:eastAsia="AlMotLaQ-V2.5" w:hAnsi="AlMotLaQ-V2.5" w:cs="AlMotLaQ-V2.5" w:hint="eastAsia"/>
                <w:color w:val="000000" w:themeColor="text1"/>
                <w:rtl/>
              </w:rPr>
              <w:t>•</w:t>
            </w:r>
            <w:r w:rsidRPr="00D53F79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عبري عن تقديرك لجهود الشيخ محمد .</w:t>
            </w:r>
          </w:p>
          <w:p w:rsidR="00D53F79" w:rsidRDefault="00D53F79" w:rsidP="00942BC8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D53F79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• </w:t>
            </w:r>
            <w:r w:rsidRPr="00D53F79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ضعي علامة </w:t>
            </w:r>
            <w:r w:rsidRPr="00D53F79">
              <w:rPr>
                <w:rFonts w:ascii="Times New Roman" w:eastAsia="AlMotLaQ-V2.5" w:hAnsi="Times New Roman" w:cs="Times New Roman" w:hint="cs"/>
                <w:color w:val="000000" w:themeColor="text1"/>
                <w:rtl/>
              </w:rPr>
              <w:t>(</w:t>
            </w:r>
            <w:r w:rsidRPr="00D53F79">
              <w:rPr>
                <w:rFonts w:ascii="Times New Roman" w:eastAsia="AlMotLaQ-V2.5" w:hAnsi="Times New Roman" w:cs="Times New Roman"/>
                <w:color w:val="000000" w:themeColor="text1"/>
                <w:rtl/>
              </w:rPr>
              <w:t>√</w:t>
            </w:r>
            <w:r w:rsidRPr="00D53F79">
              <w:rPr>
                <w:rFonts w:ascii="Times New Roman" w:eastAsia="AlMotLaQ-V2.5" w:hAnsi="Times New Roman" w:cs="Times New Roman" w:hint="cs"/>
                <w:color w:val="000000" w:themeColor="text1"/>
                <w:rtl/>
              </w:rPr>
              <w:t>)</w:t>
            </w:r>
            <w:r w:rsidRPr="00D53F79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أو (×) </w:t>
            </w:r>
            <w:r w:rsidRPr="00D53F79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أمام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العبارات التالية </w:t>
            </w:r>
            <w:r>
              <w:rPr>
                <w:rFonts w:ascii="AlMotLaQ-V2.5" w:eastAsia="AlMotLaQ-V2.5" w:hAnsi="AlMotLaQ-V2.5" w:cs="AlMotLaQ-V2.5"/>
                <w:color w:val="000000" w:themeColor="text1"/>
              </w:rPr>
              <w:sym w:font="Symbol" w:char="F0F0"/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 w:rsidR="00942BC8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تنسب الدولة السعودية الأولى إلى الإمام سعود بن عبد العزيز  (   )      "ص76"</w:t>
            </w:r>
          </w:p>
          <w:p w:rsidR="00D53F79" w:rsidRPr="00D53F79" w:rsidRDefault="00D53F79" w:rsidP="00942BC8">
            <w:pPr>
              <w:rPr>
                <w:rFonts w:ascii="AlMotLaQ-V2.5" w:eastAsia="AlMotLaQ-V2.5" w:hAnsi="AlMotLaQ-V2.5" w:cs="AlMotLaQ-V2.5"/>
                <w:color w:val="000000" w:themeColor="text1"/>
              </w:rPr>
            </w:pPr>
            <w:r w:rsidRPr="00D53F79">
              <w:rPr>
                <w:rFonts w:ascii="AlMotLaQ-V2.5" w:eastAsia="AlMotLaQ-V2.5" w:hAnsi="AlMotLaQ-V2.5" w:cs="AlMotLaQ-V2.5" w:hint="eastAsia"/>
                <w:color w:val="000000" w:themeColor="text1"/>
                <w:rtl/>
              </w:rPr>
              <w:t>•</w:t>
            </w:r>
            <w:r w:rsidRPr="00D53F79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="00942BC8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ما أدوار تاريخ الدولة السعودية ؟</w:t>
            </w:r>
          </w:p>
          <w:p w:rsidR="00D53F79" w:rsidRPr="00D53F79" w:rsidRDefault="00D53F79" w:rsidP="00942BC8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D53F79">
              <w:rPr>
                <w:rFonts w:ascii="AlMotLaQ-V2.5" w:eastAsia="AlMotLaQ-V2.5" w:hAnsi="AlMotLaQ-V2.5" w:cs="AlMotLaQ-V2.5" w:hint="eastAsia"/>
                <w:color w:val="000000" w:themeColor="text1"/>
                <w:rtl/>
              </w:rPr>
              <w:t>•</w:t>
            </w:r>
            <w:r w:rsidRPr="00D53F79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="00942BC8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أوجدي الرابط بين أحوال نجد الدينية وظهور الدعوة الإصلاحية.     "ص76"</w:t>
            </w:r>
          </w:p>
          <w:p w:rsidR="00D53F79" w:rsidRPr="00D53F79" w:rsidRDefault="00D53F79" w:rsidP="00942BC8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D53F79">
              <w:rPr>
                <w:rFonts w:ascii="AlMotLaQ-V2.5" w:eastAsia="AlMotLaQ-V2.5" w:hAnsi="AlMotLaQ-V2.5" w:cs="AlMotLaQ-V2.5" w:hint="eastAsia"/>
                <w:color w:val="000000" w:themeColor="text1"/>
                <w:rtl/>
              </w:rPr>
              <w:t>•</w:t>
            </w:r>
            <w:r w:rsidR="00942BC8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من الذي قام بالأعمال التالية: مناصرة الشيخ محمد بن عبدالوهاب في دعوته      "ص77"</w:t>
            </w:r>
          </w:p>
          <w:p w:rsidR="00D53F79" w:rsidRPr="00D53F79" w:rsidRDefault="00D53F79" w:rsidP="00822E9E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D53F79">
              <w:rPr>
                <w:rFonts w:ascii="AlMotLaQ-V2.5" w:eastAsia="AlMotLaQ-V2.5" w:hAnsi="AlMotLaQ-V2.5" w:cs="AlMotLaQ-V2.5"/>
                <w:color w:val="000000" w:themeColor="text1"/>
                <w:rtl/>
              </w:rPr>
              <w:t>•</w:t>
            </w:r>
            <w:r w:rsidRPr="00D53F79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 w:rsidR="00822E9E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صلي ما في الجدول (أ) بما يناسبه في الجدول (ب) :     "ص77"</w:t>
            </w:r>
          </w:p>
          <w:p w:rsidR="00D53F79" w:rsidRPr="00D53F79" w:rsidRDefault="00D53F79" w:rsidP="00822E9E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D53F79">
              <w:rPr>
                <w:rFonts w:ascii="AlMotLaQ-V2.5" w:eastAsia="AlMotLaQ-V2.5" w:hAnsi="AlMotLaQ-V2.5" w:cs="AlMotLaQ-V2.5"/>
                <w:color w:val="000000" w:themeColor="text1"/>
                <w:rtl/>
              </w:rPr>
              <w:t>•</w:t>
            </w:r>
            <w:r w:rsidRPr="00D53F79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 w:rsidR="00822E9E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صفي حال البلاد الدينية قبل قيام الحكم السعودي                "ص78"</w:t>
            </w:r>
          </w:p>
          <w:p w:rsidR="00D53F79" w:rsidRPr="00D53F79" w:rsidRDefault="00D53F79" w:rsidP="00822E9E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D53F79">
              <w:rPr>
                <w:rFonts w:ascii="AlMotLaQ-V2.5" w:eastAsia="AlMotLaQ-V2.5" w:hAnsi="AlMotLaQ-V2.5" w:cs="AlMotLaQ-V2.5"/>
                <w:color w:val="000000" w:themeColor="text1"/>
                <w:rtl/>
              </w:rPr>
              <w:t>•</w:t>
            </w:r>
            <w:r w:rsidRPr="00D53F79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 w:rsidR="00822E9E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من الذي كان يحكم المناطق التالية قبل قيام الدولة السعودية الأولى: الحجاز , الأحساء, نجران</w:t>
            </w:r>
          </w:p>
          <w:p w:rsidR="00D53F79" w:rsidRDefault="00D53F79" w:rsidP="00822E9E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D53F79">
              <w:rPr>
                <w:rFonts w:ascii="AlMotLaQ-V2.5" w:eastAsia="AlMotLaQ-V2.5" w:hAnsi="AlMotLaQ-V2.5" w:cs="AlMotLaQ-V2.5"/>
                <w:color w:val="000000" w:themeColor="text1"/>
                <w:rtl/>
              </w:rPr>
              <w:t>•</w:t>
            </w:r>
            <w:r w:rsidRPr="00D53F79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 w:rsidR="00822E9E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حددي على الخارطة "ص78" ما يلي: خط سير رحلات الشيخ محمد بن عبدالوهاب العلمية</w:t>
            </w:r>
          </w:p>
          <w:p w:rsidR="00822E9E" w:rsidRDefault="00822E9E" w:rsidP="00822E9E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امتداد نفوذ الدولة السعودية الأولى</w:t>
            </w:r>
          </w:p>
          <w:p w:rsidR="00822E9E" w:rsidRPr="00CC3F75" w:rsidRDefault="00822E9E" w:rsidP="00822E9E">
            <w:pPr>
              <w:rPr>
                <w:rFonts w:ascii="AlMotLaQ-V2.5" w:eastAsia="AlMotLaQ-V2.5" w:hAnsi="AlMotLaQ-V2.5" w:cs="AlMotLaQ-V2.5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694" w:type="dxa"/>
            <w:tcBorders>
              <w:bottom w:val="thinThickSmallGap" w:sz="18" w:space="0" w:color="auto"/>
            </w:tcBorders>
          </w:tcPr>
          <w:p w:rsidR="00D53F79" w:rsidRDefault="00D53F79" w:rsidP="008D6F66">
            <w:pPr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</w:p>
          <w:p w:rsidR="00D53F79" w:rsidRPr="00D53F79" w:rsidRDefault="00D53F79" w:rsidP="00D53F79">
            <w:pPr>
              <w:spacing w:after="120"/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  <w:r w:rsidRPr="00D53F79">
              <w:rPr>
                <w:rFonts w:ascii="AlMotLaQ-V2.5" w:eastAsia="AlMotLaQ-V2.5" w:hAnsi="AlMotLaQ-V2.5" w:cs="AlMotLaQ-V2.5"/>
                <w:color w:val="00B050"/>
                <w:rtl/>
              </w:rPr>
              <w:t>•</w:t>
            </w:r>
            <w:r w:rsidRPr="00D53F79"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 صفي أوضاع البلاد قبل الدولة السعودية الأولى</w:t>
            </w:r>
          </w:p>
          <w:p w:rsidR="00D53F79" w:rsidRPr="00D53F79" w:rsidRDefault="00D53F79" w:rsidP="00D53F79">
            <w:pPr>
              <w:spacing w:after="120"/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  <w:r w:rsidRPr="00D53F79">
              <w:rPr>
                <w:rFonts w:ascii="AlMotLaQ-V2.5" w:eastAsia="AlMotLaQ-V2.5" w:hAnsi="AlMotLaQ-V2.5" w:cs="AlMotLaQ-V2.5"/>
                <w:color w:val="00B050"/>
                <w:rtl/>
              </w:rPr>
              <w:t>•</w:t>
            </w:r>
            <w:r w:rsidRPr="00D53F79"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 عللي انتشار البدع والشركيات في شبه الجزيرة العربية</w:t>
            </w:r>
          </w:p>
          <w:p w:rsidR="00D53F79" w:rsidRPr="00D53F79" w:rsidRDefault="00D53F79" w:rsidP="00D53F79">
            <w:pPr>
              <w:spacing w:after="120"/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  <w:r w:rsidRPr="00D53F79">
              <w:rPr>
                <w:rFonts w:ascii="AlMotLaQ-V2.5" w:eastAsia="AlMotLaQ-V2.5" w:hAnsi="AlMotLaQ-V2.5" w:cs="AlMotLaQ-V2.5"/>
                <w:color w:val="00B050"/>
                <w:rtl/>
              </w:rPr>
              <w:t>•</w:t>
            </w:r>
            <w:r w:rsidRPr="00D53F79"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 بيني أثر رحلة طلب العلم على الشيخ محمد</w:t>
            </w:r>
            <w:r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 بن عبدالوهاب </w:t>
            </w:r>
          </w:p>
          <w:p w:rsidR="00D53F79" w:rsidRPr="00D53F79" w:rsidRDefault="00D53F79" w:rsidP="00D53F79">
            <w:pPr>
              <w:spacing w:after="120"/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  <w:r w:rsidRPr="00D53F79">
              <w:rPr>
                <w:rFonts w:ascii="AlMotLaQ-V2.5" w:eastAsia="AlMotLaQ-V2.5" w:hAnsi="AlMotLaQ-V2.5" w:cs="AlMotLaQ-V2.5"/>
                <w:color w:val="00B050"/>
                <w:rtl/>
              </w:rPr>
              <w:t>•</w:t>
            </w:r>
            <w:r w:rsidRPr="00D53F79"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 اذكري سبب انتقال الشيخ محمد إلى الدرعية </w:t>
            </w:r>
          </w:p>
          <w:p w:rsidR="00D53F79" w:rsidRPr="00D53F79" w:rsidRDefault="00D53F79" w:rsidP="00D53F79">
            <w:pPr>
              <w:spacing w:after="120"/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  <w:r w:rsidRPr="00D53F79">
              <w:rPr>
                <w:rFonts w:ascii="AlMotLaQ-V2.5" w:eastAsia="AlMotLaQ-V2.5" w:hAnsi="AlMotLaQ-V2.5" w:cs="AlMotLaQ-V2.5"/>
                <w:color w:val="00B050"/>
                <w:rtl/>
              </w:rPr>
              <w:t>•</w:t>
            </w:r>
            <w:r w:rsidRPr="00D53F79"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 ما أدوار تاريخ الدولة السعودية ؟ </w:t>
            </w:r>
          </w:p>
          <w:p w:rsidR="00D53F79" w:rsidRPr="00D53F79" w:rsidRDefault="00D53F79" w:rsidP="00D53F79">
            <w:pPr>
              <w:spacing w:after="120"/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  <w:r w:rsidRPr="00D53F79">
              <w:rPr>
                <w:rFonts w:ascii="AlMotLaQ-V2.5" w:eastAsia="AlMotLaQ-V2.5" w:hAnsi="AlMotLaQ-V2.5" w:cs="AlMotLaQ-V2.5"/>
                <w:color w:val="00B050"/>
                <w:rtl/>
              </w:rPr>
              <w:t>•</w:t>
            </w:r>
            <w:r w:rsidRPr="00D53F79"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 اشرحي باختصار حال البلاد بعد توسع الدولة السعودية سياسياً ودينياً </w:t>
            </w:r>
          </w:p>
          <w:p w:rsidR="00D53F79" w:rsidRPr="00D53F79" w:rsidRDefault="00D53F79" w:rsidP="00D53F79">
            <w:pPr>
              <w:spacing w:after="120"/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  <w:r w:rsidRPr="00D53F79">
              <w:rPr>
                <w:rFonts w:ascii="AlMotLaQ-V2.5" w:eastAsia="AlMotLaQ-V2.5" w:hAnsi="AlMotLaQ-V2.5" w:cs="AlMotLaQ-V2.5"/>
                <w:color w:val="00B050"/>
                <w:rtl/>
              </w:rPr>
              <w:t xml:space="preserve">• </w:t>
            </w:r>
            <w:r w:rsidRPr="00D53F79"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B050"/>
                <w:rtl/>
              </w:rPr>
              <w:t>حددي الفارق الزمني بين توحيد الدولة السعودية الأولى والثانية لنجد</w:t>
            </w:r>
          </w:p>
          <w:p w:rsidR="00D53F79" w:rsidRPr="00D53F79" w:rsidRDefault="00D53F79" w:rsidP="00D53F79">
            <w:pPr>
              <w:jc w:val="center"/>
              <w:rPr>
                <w:rFonts w:ascii="AlMotLaQ-V2.5" w:eastAsia="AlMotLaQ-V2.5" w:hAnsi="AlMotLaQ-V2.5" w:cs="AlMotLaQ-V2.5"/>
                <w:color w:val="00B050"/>
              </w:rPr>
            </w:pPr>
            <w:r w:rsidRPr="00D53F79">
              <w:rPr>
                <w:rFonts w:ascii="AlMotLaQ-V2.5" w:eastAsia="AlMotLaQ-V2.5" w:hAnsi="AlMotLaQ-V2.5" w:cs="AlMotLaQ-V2.5"/>
                <w:color w:val="00B050"/>
                <w:rtl/>
              </w:rPr>
              <w:t xml:space="preserve">• </w:t>
            </w:r>
            <w:r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قارني بين الدولة السعودية الأولى والثانية من حيث : (الحكام , الأقاليم التي ضمتها, المدة الزمنية) </w:t>
            </w:r>
          </w:p>
          <w:p w:rsidR="00D53F79" w:rsidRPr="00D53F79" w:rsidRDefault="00D53F79" w:rsidP="007543A3">
            <w:pPr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</w:p>
        </w:tc>
        <w:tc>
          <w:tcPr>
            <w:tcW w:w="1417" w:type="dxa"/>
            <w:tcBorders>
              <w:bottom w:val="thinThickSmallGap" w:sz="18" w:space="0" w:color="auto"/>
            </w:tcBorders>
          </w:tcPr>
          <w:p w:rsidR="00D53F79" w:rsidRPr="00D53F79" w:rsidRDefault="00D53F79" w:rsidP="002728FA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rtl/>
              </w:rPr>
            </w:pPr>
          </w:p>
          <w:p w:rsidR="00D53F79" w:rsidRPr="00D53F79" w:rsidRDefault="00D53F79" w:rsidP="002728FA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rtl/>
              </w:rPr>
            </w:pPr>
          </w:p>
          <w:p w:rsidR="00D53F79" w:rsidRPr="00D53F79" w:rsidRDefault="00D53F79" w:rsidP="00DD4A98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984806" w:themeColor="accent6" w:themeShade="80"/>
                <w:rtl/>
              </w:rPr>
              <w:t>وضع البلاد قبل الدولة السعودية</w:t>
            </w:r>
          </w:p>
          <w:p w:rsidR="00D53F79" w:rsidRPr="00D53F79" w:rsidRDefault="00D53F79" w:rsidP="00DD4A98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rtl/>
              </w:rPr>
            </w:pPr>
          </w:p>
          <w:p w:rsidR="00D53F79" w:rsidRPr="00D53F79" w:rsidRDefault="00D53F79" w:rsidP="00DD4A98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984806" w:themeColor="accent6" w:themeShade="80"/>
                <w:rtl/>
              </w:rPr>
              <w:t>الدعوة الإصلاحية للشيخ محمد بن عبدالوهاب</w:t>
            </w:r>
          </w:p>
          <w:p w:rsidR="00D53F79" w:rsidRPr="00D53F79" w:rsidRDefault="00D53F79" w:rsidP="00DD4A98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rtl/>
              </w:rPr>
            </w:pPr>
          </w:p>
          <w:p w:rsidR="00D53F79" w:rsidRPr="00D53F79" w:rsidRDefault="00D53F79" w:rsidP="00DD4A98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984806" w:themeColor="accent6" w:themeShade="80"/>
                <w:rtl/>
              </w:rPr>
              <w:t>الدولة السعودية الأولى</w:t>
            </w:r>
          </w:p>
          <w:p w:rsidR="00D53F79" w:rsidRPr="00D53F79" w:rsidRDefault="00D53F79" w:rsidP="00DD4A98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rtl/>
              </w:rPr>
            </w:pPr>
          </w:p>
          <w:p w:rsidR="00D53F79" w:rsidRPr="00D53F79" w:rsidRDefault="00D53F79" w:rsidP="00DD4A98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984806" w:themeColor="accent6" w:themeShade="80"/>
                <w:rtl/>
              </w:rPr>
              <w:t>الدولة السعودية الثانية</w:t>
            </w:r>
          </w:p>
        </w:tc>
        <w:tc>
          <w:tcPr>
            <w:tcW w:w="2834" w:type="dxa"/>
            <w:tcBorders>
              <w:bottom w:val="thinThickSmallGap" w:sz="18" w:space="0" w:color="auto"/>
            </w:tcBorders>
          </w:tcPr>
          <w:p w:rsidR="00D53F79" w:rsidRPr="008D6F66" w:rsidRDefault="00D53F79" w:rsidP="00DD4A98">
            <w:pPr>
              <w:rPr>
                <w:rFonts w:ascii="AlMotLaQ-V2.5" w:eastAsia="AlMotLaQ-V2.5" w:hAnsi="AlMotLaQ-V2.5" w:cs="AlMotLaQ-V2.5"/>
                <w:color w:val="FF3399"/>
              </w:rPr>
            </w:pPr>
            <w:r w:rsidRPr="008D6F66">
              <w:rPr>
                <w:rFonts w:ascii="AlMotLaQ-V2.5" w:eastAsia="AlMotLaQ-V2.5" w:hAnsi="AlMotLaQ-V2.5" w:cs="AlMotLaQ-V2.5"/>
                <w:color w:val="FF3399"/>
                <w:rtl/>
              </w:rPr>
              <w:t>تستطيع الطالبة بعد دراسة هذه الوحدة أن :</w:t>
            </w:r>
          </w:p>
          <w:p w:rsidR="00D53F79" w:rsidRPr="008D6F66" w:rsidRDefault="00D53F79" w:rsidP="008D6F66">
            <w:pPr>
              <w:rPr>
                <w:rFonts w:ascii="AlMotLaQ-V2.5" w:eastAsia="AlMotLaQ-V2.5" w:hAnsi="AlMotLaQ-V2.5" w:cs="AlMotLaQ-V2.5"/>
                <w:color w:val="000000" w:themeColor="text1"/>
              </w:rPr>
            </w:pPr>
            <w:r w:rsidRPr="008D6F66">
              <w:rPr>
                <w:rFonts w:ascii="Times New Roman" w:eastAsia="AlMotLaQ-V2.5" w:hAnsi="Times New Roman" w:cs="Times New Roman" w:hint="cs"/>
                <w:color w:val="000000" w:themeColor="text1"/>
                <w:rtl/>
              </w:rPr>
              <w:t>●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تتعرف على أوضاع البلاد قبل الدولة السعودية الأولى</w:t>
            </w:r>
          </w:p>
          <w:p w:rsidR="00D53F79" w:rsidRPr="008D6F66" w:rsidRDefault="00D53F79" w:rsidP="008D6F66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8D6F66">
              <w:rPr>
                <w:rFonts w:ascii="AlMotLaQ-V2.5" w:eastAsia="AlMotLaQ-V2.5" w:hAnsi="AlMotLaQ-V2.5" w:cs="Times New Roman" w:hint="cs"/>
                <w:color w:val="000000" w:themeColor="text1"/>
                <w:rtl/>
              </w:rPr>
              <w:t>●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تعلل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انتشار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البدع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والشركيات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في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شبه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الجزيرة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العربية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 </w:t>
            </w:r>
          </w:p>
          <w:p w:rsidR="00D53F79" w:rsidRPr="008D6F66" w:rsidRDefault="00D53F79" w:rsidP="008D6F66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8D6F66">
              <w:rPr>
                <w:rFonts w:ascii="AlMotLaQ-V2.5" w:eastAsia="AlMotLaQ-V2.5" w:hAnsi="AlMotLaQ-V2.5" w:cs="Times New Roman" w:hint="cs"/>
                <w:color w:val="000000" w:themeColor="text1"/>
                <w:rtl/>
              </w:rPr>
              <w:t>●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تحدد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على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الخارطة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البلاد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التي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زارها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الشيخ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محمد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في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رحلته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العلمية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</w:p>
          <w:p w:rsidR="00D53F79" w:rsidRPr="008D6F66" w:rsidRDefault="00D53F79" w:rsidP="00D53F79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8D6F66">
              <w:rPr>
                <w:rFonts w:ascii="AlMotLaQ-V2.5" w:eastAsia="AlMotLaQ-V2.5" w:hAnsi="AlMotLaQ-V2.5" w:cs="Times New Roman" w:hint="cs"/>
                <w:color w:val="000000" w:themeColor="text1"/>
                <w:rtl/>
              </w:rPr>
              <w:t>●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تحلل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أسباب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نجاح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دعوة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الشيخ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محمد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بن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عبدالوهاب</w:t>
            </w:r>
          </w:p>
          <w:p w:rsidR="00D53F79" w:rsidRPr="008D6F66" w:rsidRDefault="00D53F79" w:rsidP="008D6F66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8D6F66">
              <w:rPr>
                <w:rFonts w:ascii="AlMotLaQ-V2.5" w:eastAsia="AlMotLaQ-V2.5" w:hAnsi="AlMotLaQ-V2.5" w:cs="Times New Roman" w:hint="cs"/>
                <w:color w:val="000000" w:themeColor="text1"/>
                <w:rtl/>
              </w:rPr>
              <w:t>●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تقدر جهود الشيخ محمد بن عبد الوهاب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</w:p>
          <w:p w:rsidR="00D53F79" w:rsidRPr="008D6F66" w:rsidRDefault="00D53F79" w:rsidP="008D6F66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8D6F66">
              <w:rPr>
                <w:rFonts w:ascii="AlMotLaQ-V2.5" w:eastAsia="AlMotLaQ-V2.5" w:hAnsi="AlMotLaQ-V2.5" w:cs="Times New Roman"/>
                <w:color w:val="000000" w:themeColor="text1"/>
                <w:rtl/>
              </w:rPr>
              <w:t>●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تذكر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نسب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آل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سعود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</w:p>
          <w:p w:rsidR="00D53F79" w:rsidRPr="008D6F66" w:rsidRDefault="00D53F79" w:rsidP="008D6F66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8D6F66">
              <w:rPr>
                <w:rFonts w:ascii="AlMotLaQ-V2.5" w:eastAsia="AlMotLaQ-V2.5" w:hAnsi="AlMotLaQ-V2.5" w:cs="Times New Roman"/>
                <w:color w:val="000000" w:themeColor="text1"/>
                <w:rtl/>
              </w:rPr>
              <w:t>●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تستنتج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موقف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الدولة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العثمانية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من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الدولة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السعودية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الأولى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</w:p>
          <w:p w:rsidR="00D53F79" w:rsidRPr="008D6F66" w:rsidRDefault="00D53F79" w:rsidP="008D6F66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8D6F66">
              <w:rPr>
                <w:rFonts w:ascii="AlMotLaQ-V2.5" w:eastAsia="AlMotLaQ-V2.5" w:hAnsi="AlMotLaQ-V2.5" w:cs="Times New Roman"/>
                <w:color w:val="000000" w:themeColor="text1"/>
                <w:rtl/>
              </w:rPr>
              <w:t>●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تحدد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على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الخارطة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حدود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الدولة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السعودية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الأولى</w:t>
            </w:r>
          </w:p>
          <w:p w:rsidR="00D53F79" w:rsidRPr="008D6F66" w:rsidRDefault="00D53F79" w:rsidP="008D6F66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8D6F66">
              <w:rPr>
                <w:rFonts w:ascii="AlMotLaQ-V2.5" w:eastAsia="AlMotLaQ-V2.5" w:hAnsi="AlMotLaQ-V2.5" w:cs="Times New Roman"/>
                <w:color w:val="000000" w:themeColor="text1"/>
                <w:rtl/>
              </w:rPr>
              <w:t>●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تبين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الفارق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الزمني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بين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توحيد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الدولة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السعودية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الأولى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والثانية</w:t>
            </w:r>
          </w:p>
          <w:p w:rsidR="00D53F79" w:rsidRPr="008D6F66" w:rsidRDefault="00D53F79" w:rsidP="008D6F66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8D6F66">
              <w:rPr>
                <w:rFonts w:ascii="AlMotLaQ-V2.5" w:eastAsia="AlMotLaQ-V2.5" w:hAnsi="AlMotLaQ-V2.5" w:cs="Times New Roman"/>
                <w:color w:val="000000" w:themeColor="text1"/>
                <w:rtl/>
              </w:rPr>
              <w:t>●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تقارن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بين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الدولة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السعودية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الأولى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والثانية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من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حيث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الأقاليم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التي</w:t>
            </w:r>
            <w:r w:rsidRPr="008D6F6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8D6F6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ضمتها</w:t>
            </w:r>
          </w:p>
        </w:tc>
        <w:tc>
          <w:tcPr>
            <w:tcW w:w="1465" w:type="dxa"/>
            <w:tcBorders>
              <w:bottom w:val="thinThickSmallGap" w:sz="18" w:space="0" w:color="auto"/>
            </w:tcBorders>
          </w:tcPr>
          <w:p w:rsidR="00D53F79" w:rsidRPr="00D53F79" w:rsidRDefault="00D53F79" w:rsidP="006D714A">
            <w:pPr>
              <w:pStyle w:val="a4"/>
              <w:spacing w:line="360" w:lineRule="auto"/>
              <w:ind w:left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</w:p>
          <w:p w:rsidR="00D53F79" w:rsidRPr="00D53F79" w:rsidRDefault="00D53F79" w:rsidP="006D714A">
            <w:pPr>
              <w:pStyle w:val="a4"/>
              <w:spacing w:line="360" w:lineRule="auto"/>
              <w:ind w:left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المفاهيم الكرتونية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قل ما أرسمه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العصف الذهني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التعلم باللعب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التعلم بالخيال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التعلم التعاوني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خرائط المفاهيم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الورقة الواحدة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أعواد المثلجات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لعب الأدوار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الرؤوس المرقمة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 w:hint="cs"/>
                <w:b/>
                <w:bCs/>
                <w:color w:val="0070C0"/>
                <w:sz w:val="18"/>
                <w:szCs w:val="18"/>
                <w:rtl/>
              </w:rPr>
              <w:t>فكر, زاوج, شارك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 w:hint="cs"/>
                <w:b/>
                <w:bCs/>
                <w:color w:val="0070C0"/>
                <w:sz w:val="18"/>
                <w:szCs w:val="18"/>
                <w:rtl/>
              </w:rPr>
              <w:t>القصة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36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 w:hint="cs"/>
                <w:b/>
                <w:bCs/>
                <w:color w:val="0070C0"/>
                <w:sz w:val="18"/>
                <w:szCs w:val="18"/>
                <w:rtl/>
              </w:rPr>
              <w:t>البطاقات المروحية</w:t>
            </w:r>
          </w:p>
        </w:tc>
        <w:tc>
          <w:tcPr>
            <w:tcW w:w="1513" w:type="dxa"/>
            <w:tcBorders>
              <w:bottom w:val="thinThickSmallGap" w:sz="18" w:space="0" w:color="auto"/>
            </w:tcBorders>
          </w:tcPr>
          <w:p w:rsidR="00D53F79" w:rsidRPr="00D53F79" w:rsidRDefault="00D53F79" w:rsidP="005052B8">
            <w:pPr>
              <w:pStyle w:val="a4"/>
              <w:spacing w:line="360" w:lineRule="auto"/>
              <w:ind w:left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</w:rPr>
            </w:pPr>
          </w:p>
          <w:p w:rsidR="00D53F79" w:rsidRPr="00D53F79" w:rsidRDefault="00D53F79" w:rsidP="005052B8">
            <w:pPr>
              <w:pStyle w:val="a4"/>
              <w:spacing w:line="360" w:lineRule="auto"/>
              <w:ind w:left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</w:rPr>
            </w:pP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جهاز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الكومبيوتر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السبورة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الخبرات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الممثلة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المسرحية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الألوان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جهاز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العرض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الصور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الفوتوغرافية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المتحركة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أو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الثابتة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الأفلام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المتحركة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الألعاب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خرائط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صماء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لشبه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الجزيرة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العربية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الأوراق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36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الأقلام</w:t>
            </w:r>
          </w:p>
        </w:tc>
        <w:tc>
          <w:tcPr>
            <w:tcW w:w="1551" w:type="dxa"/>
            <w:tcBorders>
              <w:bottom w:val="thinThickSmallGap" w:sz="18" w:space="0" w:color="auto"/>
              <w:right w:val="thinThickSmallGap" w:sz="18" w:space="0" w:color="auto"/>
            </w:tcBorders>
          </w:tcPr>
          <w:p w:rsidR="00D53F79" w:rsidRPr="00D53F79" w:rsidRDefault="00D53F79" w:rsidP="003E4A16">
            <w:pPr>
              <w:jc w:val="center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</w:p>
          <w:p w:rsidR="00D53F79" w:rsidRPr="00D53F79" w:rsidRDefault="00D53F79" w:rsidP="003E4A16">
            <w:pPr>
              <w:jc w:val="center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</w:p>
          <w:p w:rsidR="00D53F79" w:rsidRPr="00D53F79" w:rsidRDefault="00D53F79" w:rsidP="003E4A16">
            <w:pPr>
              <w:jc w:val="center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البحث والاستقصاء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التحليل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الملاحظة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 w:hint="cs"/>
                <w:b/>
                <w:bCs/>
                <w:color w:val="0070C0"/>
                <w:sz w:val="18"/>
                <w:szCs w:val="18"/>
                <w:rtl/>
              </w:rPr>
              <w:t xml:space="preserve"> الاستنتاج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التلخيص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الاكتشاف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التصنيف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المقارنة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حل المشكلات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المرونة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الطلاقة</w:t>
            </w:r>
          </w:p>
        </w:tc>
      </w:tr>
    </w:tbl>
    <w:p w:rsidR="0017416B" w:rsidRDefault="0017416B" w:rsidP="00CC3F75"/>
    <w:sectPr w:rsidR="0017416B" w:rsidSect="0086456B">
      <w:pgSz w:w="16838" w:h="11906" w:orient="landscape"/>
      <w:pgMar w:top="993" w:right="709" w:bottom="991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MotLaQ-V2.5">
    <w:panose1 w:val="00000000000000000000"/>
    <w:charset w:val="81"/>
    <w:family w:val="auto"/>
    <w:pitch w:val="fixed"/>
    <w:sig w:usb0="E5012EFF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D7148"/>
    <w:multiLevelType w:val="hybridMultilevel"/>
    <w:tmpl w:val="3C8AF47E"/>
    <w:lvl w:ilvl="0" w:tplc="3B441B5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766B73"/>
    <w:multiLevelType w:val="hybridMultilevel"/>
    <w:tmpl w:val="C29C6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FF4719"/>
    <w:multiLevelType w:val="hybridMultilevel"/>
    <w:tmpl w:val="A780467C"/>
    <w:lvl w:ilvl="0" w:tplc="0409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3">
    <w:nsid w:val="774277D3"/>
    <w:multiLevelType w:val="hybridMultilevel"/>
    <w:tmpl w:val="3636000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drawingGridHorizontalSpacing w:val="110"/>
  <w:displayHorizontalDrawingGridEvery w:val="2"/>
  <w:characterSpacingControl w:val="doNotCompress"/>
  <w:compat/>
  <w:rsids>
    <w:rsidRoot w:val="00C45BAE"/>
    <w:rsid w:val="000A1711"/>
    <w:rsid w:val="00125CD6"/>
    <w:rsid w:val="001273B9"/>
    <w:rsid w:val="0017416B"/>
    <w:rsid w:val="001879D0"/>
    <w:rsid w:val="001A26C9"/>
    <w:rsid w:val="00226F57"/>
    <w:rsid w:val="002638E8"/>
    <w:rsid w:val="002728FA"/>
    <w:rsid w:val="00304EB5"/>
    <w:rsid w:val="00347D81"/>
    <w:rsid w:val="003F7915"/>
    <w:rsid w:val="00487DE8"/>
    <w:rsid w:val="004F2348"/>
    <w:rsid w:val="005052B8"/>
    <w:rsid w:val="00534D78"/>
    <w:rsid w:val="00562C45"/>
    <w:rsid w:val="00570F49"/>
    <w:rsid w:val="00662957"/>
    <w:rsid w:val="00667582"/>
    <w:rsid w:val="006B2A26"/>
    <w:rsid w:val="007543A3"/>
    <w:rsid w:val="007B2C10"/>
    <w:rsid w:val="007B3D54"/>
    <w:rsid w:val="007F5A0E"/>
    <w:rsid w:val="00822E9E"/>
    <w:rsid w:val="00862488"/>
    <w:rsid w:val="0086456B"/>
    <w:rsid w:val="008827E2"/>
    <w:rsid w:val="008D6F66"/>
    <w:rsid w:val="009133E2"/>
    <w:rsid w:val="00942BC8"/>
    <w:rsid w:val="0097061E"/>
    <w:rsid w:val="00984A0B"/>
    <w:rsid w:val="009B1883"/>
    <w:rsid w:val="00A03F48"/>
    <w:rsid w:val="00A54D5F"/>
    <w:rsid w:val="00AA0824"/>
    <w:rsid w:val="00AC615E"/>
    <w:rsid w:val="00C1182B"/>
    <w:rsid w:val="00C45BAE"/>
    <w:rsid w:val="00CC3F75"/>
    <w:rsid w:val="00CF2D3B"/>
    <w:rsid w:val="00D17795"/>
    <w:rsid w:val="00D4593E"/>
    <w:rsid w:val="00D53F79"/>
    <w:rsid w:val="00D71C42"/>
    <w:rsid w:val="00D84A5B"/>
    <w:rsid w:val="00DA0FAE"/>
    <w:rsid w:val="00DD4A98"/>
    <w:rsid w:val="00E40850"/>
    <w:rsid w:val="00ED77A3"/>
    <w:rsid w:val="00EE1FB3"/>
    <w:rsid w:val="00F75A4A"/>
    <w:rsid w:val="00FA6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71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5B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59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الحجوري سوفت</dc:creator>
  <cp:lastModifiedBy>Cheery</cp:lastModifiedBy>
  <cp:revision>9</cp:revision>
  <cp:lastPrinted>2015-09-14T01:58:00Z</cp:lastPrinted>
  <dcterms:created xsi:type="dcterms:W3CDTF">2015-09-18T18:33:00Z</dcterms:created>
  <dcterms:modified xsi:type="dcterms:W3CDTF">2015-10-07T19:50:00Z</dcterms:modified>
</cp:coreProperties>
</file>